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AFC3" w14:textId="2265E388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 w:rsidRPr="00726BA1">
        <w:rPr>
          <w:rFonts w:cstheme="minorHAnsi"/>
          <w:b/>
          <w:bCs/>
        </w:rPr>
        <w:t>SKAGIT COUNTY FIRE DISTRICT 17</w:t>
      </w:r>
    </w:p>
    <w:p w14:paraId="39D69FE3" w14:textId="50EDFC93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Purpose: </w:t>
      </w:r>
      <w:r w:rsidR="00F2713C">
        <w:rPr>
          <w:rFonts w:cstheme="minorHAnsi"/>
          <w:b/>
          <w:bCs/>
        </w:rPr>
        <w:t xml:space="preserve">Regular </w:t>
      </w:r>
      <w:r>
        <w:rPr>
          <w:rFonts w:cstheme="minorHAnsi"/>
          <w:b/>
          <w:bCs/>
        </w:rPr>
        <w:t>Monthly Public Fire Commissioners Meeting</w:t>
      </w:r>
    </w:p>
    <w:p w14:paraId="33ED583B" w14:textId="335E915F" w:rsidR="00726BA1" w:rsidRPr="00347806" w:rsidRDefault="00726BA1" w:rsidP="00726BA1">
      <w:pPr>
        <w:spacing w:after="0"/>
        <w:rPr>
          <w:rFonts w:cstheme="minorHAnsi"/>
          <w:b/>
          <w:bCs/>
          <w:sz w:val="16"/>
          <w:szCs w:val="16"/>
        </w:rPr>
      </w:pPr>
    </w:p>
    <w:p w14:paraId="4DFBBD5B" w14:textId="6971FD4D" w:rsidR="00726BA1" w:rsidRDefault="00644295" w:rsidP="00726BA1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January 13, 2025</w:t>
      </w:r>
    </w:p>
    <w:p w14:paraId="1A1D4754" w14:textId="03FDC302" w:rsidR="00726BA1" w:rsidRDefault="00726BA1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Commissioner </w:t>
      </w:r>
      <w:r w:rsidR="0072074C">
        <w:rPr>
          <w:rFonts w:cstheme="minorHAnsi"/>
        </w:rPr>
        <w:t>Wertheimer</w:t>
      </w:r>
      <w:r>
        <w:rPr>
          <w:rFonts w:cstheme="minorHAnsi"/>
        </w:rPr>
        <w:t xml:space="preserve"> called the </w:t>
      </w:r>
      <w:r>
        <w:rPr>
          <w:rFonts w:cstheme="minorHAnsi"/>
          <w:b/>
          <w:bCs/>
        </w:rPr>
        <w:t xml:space="preserve">Regular Fire Commissioners </w:t>
      </w:r>
      <w:r>
        <w:rPr>
          <w:rFonts w:cstheme="minorHAnsi"/>
        </w:rPr>
        <w:t>meeting to order at 7:</w:t>
      </w:r>
      <w:r w:rsidR="00F2713C">
        <w:rPr>
          <w:rFonts w:cstheme="minorHAnsi"/>
        </w:rPr>
        <w:t>0</w:t>
      </w:r>
      <w:r w:rsidR="00D531DE">
        <w:rPr>
          <w:rFonts w:cstheme="minorHAnsi"/>
        </w:rPr>
        <w:t>0</w:t>
      </w:r>
      <w:r>
        <w:rPr>
          <w:rFonts w:cstheme="minorHAnsi"/>
        </w:rPr>
        <w:t xml:space="preserve"> pm.</w:t>
      </w:r>
    </w:p>
    <w:p w14:paraId="25B68C39" w14:textId="672E1D54" w:rsidR="00726BA1" w:rsidRPr="00347806" w:rsidRDefault="00726BA1" w:rsidP="00726BA1">
      <w:pPr>
        <w:spacing w:after="0"/>
        <w:rPr>
          <w:rFonts w:cstheme="minorHAnsi"/>
          <w:sz w:val="16"/>
          <w:szCs w:val="16"/>
        </w:rPr>
      </w:pPr>
    </w:p>
    <w:p w14:paraId="0BE3FB45" w14:textId="67E11133" w:rsidR="00FB0626" w:rsidRDefault="00726BA1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 Commissioners </w:t>
      </w:r>
      <w:r w:rsidR="0072074C">
        <w:rPr>
          <w:rFonts w:cstheme="minorHAnsi"/>
        </w:rPr>
        <w:t>Wertheimer</w:t>
      </w:r>
      <w:r w:rsidR="00875A63">
        <w:rPr>
          <w:rFonts w:cstheme="minorHAnsi"/>
        </w:rPr>
        <w:t xml:space="preserve"> and Francis</w:t>
      </w:r>
      <w:r w:rsidR="00E04FE0">
        <w:rPr>
          <w:rFonts w:cstheme="minorHAnsi"/>
        </w:rPr>
        <w:t>;</w:t>
      </w:r>
      <w:r w:rsidR="00986300">
        <w:rPr>
          <w:rFonts w:cstheme="minorHAnsi"/>
        </w:rPr>
        <w:t xml:space="preserve"> </w:t>
      </w:r>
      <w:r w:rsidR="00FB0626">
        <w:rPr>
          <w:rFonts w:cstheme="minorHAnsi"/>
        </w:rPr>
        <w:t xml:space="preserve">Chief Cole and </w:t>
      </w:r>
      <w:r w:rsidR="00986300">
        <w:rPr>
          <w:rFonts w:cstheme="minorHAnsi"/>
        </w:rPr>
        <w:t>Secretary</w:t>
      </w:r>
      <w:r w:rsidR="00FB0626">
        <w:rPr>
          <w:rFonts w:cstheme="minorHAnsi"/>
        </w:rPr>
        <w:t xml:space="preserve"> Davelaar</w:t>
      </w:r>
      <w:r w:rsidR="00AC777C">
        <w:rPr>
          <w:rFonts w:cstheme="minorHAnsi"/>
        </w:rPr>
        <w:t>. Guest: Jody Meekins</w:t>
      </w:r>
      <w:r w:rsidR="00313D5C">
        <w:rPr>
          <w:rFonts w:cstheme="minorHAnsi"/>
        </w:rPr>
        <w:t>.</w:t>
      </w:r>
      <w:r w:rsidR="00257D8D">
        <w:rPr>
          <w:rFonts w:cstheme="minorHAnsi"/>
        </w:rPr>
        <w:t xml:space="preserve"> </w:t>
      </w:r>
    </w:p>
    <w:p w14:paraId="2AB22A5A" w14:textId="77777777" w:rsidR="009275EA" w:rsidRDefault="009275EA" w:rsidP="00726BA1">
      <w:pPr>
        <w:spacing w:after="0"/>
        <w:rPr>
          <w:rFonts w:cstheme="minorHAnsi"/>
        </w:rPr>
      </w:pPr>
    </w:p>
    <w:p w14:paraId="77069BCF" w14:textId="0FF4D29F" w:rsidR="009275EA" w:rsidRDefault="009275EA" w:rsidP="009275EA">
      <w:pPr>
        <w:spacing w:after="0"/>
        <w:rPr>
          <w:rFonts w:cstheme="minorHAnsi"/>
        </w:rPr>
      </w:pPr>
      <w:r>
        <w:t>T</w:t>
      </w:r>
      <w:r>
        <w:rPr>
          <w:rFonts w:cstheme="minorHAnsi"/>
        </w:rPr>
        <w:t xml:space="preserve">he motion was made by commissioner </w:t>
      </w:r>
      <w:r w:rsidR="00644295">
        <w:rPr>
          <w:rFonts w:cstheme="minorHAnsi"/>
        </w:rPr>
        <w:t>Francis</w:t>
      </w:r>
      <w:r>
        <w:rPr>
          <w:rFonts w:cstheme="minorHAnsi"/>
        </w:rPr>
        <w:t xml:space="preserve"> to approve the minutes of </w:t>
      </w:r>
      <w:r w:rsidR="00644295">
        <w:rPr>
          <w:rFonts w:cstheme="minorHAnsi"/>
        </w:rPr>
        <w:t>December 9, 2024</w:t>
      </w:r>
      <w:r>
        <w:rPr>
          <w:rFonts w:cstheme="minorHAnsi"/>
        </w:rPr>
        <w:t>; motion seconded; motion carried.</w:t>
      </w:r>
    </w:p>
    <w:p w14:paraId="65DAEDA5" w14:textId="364BB743" w:rsidR="00FB0626" w:rsidRDefault="00FB0626" w:rsidP="00726BA1">
      <w:pPr>
        <w:spacing w:after="0"/>
        <w:rPr>
          <w:rFonts w:cstheme="minorHAnsi"/>
          <w:sz w:val="16"/>
          <w:szCs w:val="16"/>
        </w:rPr>
      </w:pPr>
    </w:p>
    <w:p w14:paraId="2D28AD60" w14:textId="40114952" w:rsidR="00036792" w:rsidRDefault="003272A7" w:rsidP="00726BA1">
      <w:pPr>
        <w:spacing w:after="0"/>
        <w:rPr>
          <w:rFonts w:cstheme="minorHAnsi"/>
        </w:rPr>
      </w:pPr>
      <w:r w:rsidRPr="00FB0626">
        <w:rPr>
          <w:rFonts w:cstheme="minorHAnsi"/>
          <w:b/>
          <w:bCs/>
        </w:rPr>
        <w:t>Open:</w:t>
      </w:r>
      <w:r>
        <w:rPr>
          <w:rFonts w:cstheme="minorHAnsi"/>
        </w:rPr>
        <w:t xml:space="preserve"> </w:t>
      </w:r>
      <w:r w:rsidR="00313D5C">
        <w:rPr>
          <w:rFonts w:cstheme="minorHAnsi"/>
        </w:rPr>
        <w:t>None</w:t>
      </w:r>
    </w:p>
    <w:p w14:paraId="7AB7212C" w14:textId="77777777" w:rsidR="00064E29" w:rsidRDefault="00064E29" w:rsidP="00726BA1">
      <w:pPr>
        <w:spacing w:after="0"/>
        <w:rPr>
          <w:rFonts w:cstheme="minorHAnsi"/>
        </w:rPr>
      </w:pPr>
    </w:p>
    <w:p w14:paraId="026DEDC7" w14:textId="27BC37D8" w:rsidR="00FB0626" w:rsidRDefault="00FB0626" w:rsidP="00726BA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Treasurer’s Report:</w:t>
      </w:r>
    </w:p>
    <w:p w14:paraId="5BD21743" w14:textId="77777777" w:rsidR="00A05C7E" w:rsidRPr="001D5AE5" w:rsidRDefault="00A05C7E" w:rsidP="00A05C7E">
      <w:pPr>
        <w:spacing w:after="0"/>
        <w:ind w:right="360"/>
        <w:rPr>
          <w:b/>
        </w:rPr>
      </w:pPr>
      <w:r w:rsidRPr="001D5AE5">
        <w:rPr>
          <w:b/>
          <w:u w:val="single"/>
        </w:rPr>
        <w:t xml:space="preserve">Skagit County Treasurer’s General Ledger Detail Report </w:t>
      </w:r>
    </w:p>
    <w:p w14:paraId="00499A99" w14:textId="37BD19EF" w:rsidR="00644295" w:rsidRPr="00027596" w:rsidRDefault="001709B2" w:rsidP="00027596">
      <w:pPr>
        <w:spacing w:after="0"/>
        <w:ind w:right="360"/>
        <w:rPr>
          <w:rFonts w:cstheme="minorHAnsi"/>
        </w:rPr>
      </w:pPr>
      <w:r>
        <w:rPr>
          <w:b/>
        </w:rPr>
        <w:t xml:space="preserve"> </w:t>
      </w:r>
      <w:r w:rsidR="00027596">
        <w:rPr>
          <w:rFonts w:cstheme="minorHAnsi"/>
        </w:rPr>
        <w:tab/>
      </w:r>
      <w:r w:rsidR="00644295">
        <w:t xml:space="preserve">Final December </w:t>
      </w:r>
      <w:r w:rsidR="00644295" w:rsidRPr="001D5AE5">
        <w:t xml:space="preserve">Operating Fund cash balance </w:t>
      </w:r>
      <w:r w:rsidR="00644295">
        <w:tab/>
      </w:r>
      <w:r w:rsidR="00644295" w:rsidRPr="001D5AE5">
        <w:tab/>
      </w:r>
      <w:r w:rsidR="00644295" w:rsidRPr="001D5AE5">
        <w:tab/>
      </w:r>
      <w:r w:rsidR="00644295">
        <w:t xml:space="preserve">       </w:t>
      </w:r>
      <w:r w:rsidR="00644295">
        <w:tab/>
      </w:r>
      <w:r w:rsidR="00AC777C">
        <w:tab/>
      </w:r>
      <w:r w:rsidR="00644295" w:rsidRPr="00B031A4">
        <w:t>$</w:t>
      </w:r>
      <w:r w:rsidR="00644295" w:rsidRPr="00644295">
        <w:rPr>
          <w:rFonts w:eastAsia="Times New Roman"/>
          <w:sz w:val="20"/>
          <w:szCs w:val="20"/>
        </w:rPr>
        <w:t xml:space="preserve">   75,686.07</w:t>
      </w:r>
    </w:p>
    <w:p w14:paraId="22BC9B60" w14:textId="77777777" w:rsidR="00644295" w:rsidRPr="00644295" w:rsidRDefault="00644295" w:rsidP="00027596">
      <w:pPr>
        <w:spacing w:after="0"/>
        <w:ind w:left="360" w:firstLine="360"/>
        <w:rPr>
          <w:rFonts w:eastAsia="Times New Roman"/>
          <w:sz w:val="20"/>
          <w:szCs w:val="20"/>
        </w:rPr>
      </w:pPr>
      <w:r>
        <w:t>Final December</w:t>
      </w:r>
      <w:r w:rsidRPr="00B031A4">
        <w:t xml:space="preserve"> General Investment Fund balance </w:t>
      </w:r>
      <w:r w:rsidRPr="00B031A4">
        <w:tab/>
      </w:r>
      <w:r w:rsidRPr="00B031A4">
        <w:tab/>
      </w:r>
      <w:r w:rsidRPr="00B031A4">
        <w:tab/>
      </w:r>
      <w:r>
        <w:tab/>
        <w:t>$</w:t>
      </w:r>
      <w:r w:rsidRPr="00B031A4">
        <w:t xml:space="preserve">  </w:t>
      </w:r>
      <w:r w:rsidRPr="00644295">
        <w:rPr>
          <w:rFonts w:eastAsia="Times New Roman"/>
          <w:sz w:val="20"/>
          <w:szCs w:val="20"/>
        </w:rPr>
        <w:t xml:space="preserve"> 13,431.21   </w:t>
      </w:r>
    </w:p>
    <w:p w14:paraId="38A189C5" w14:textId="1A8C64F8" w:rsidR="00644295" w:rsidRPr="00644295" w:rsidRDefault="00027596" w:rsidP="00027596">
      <w:pPr>
        <w:spacing w:after="0"/>
        <w:ind w:firstLine="360"/>
        <w:rPr>
          <w:rFonts w:eastAsia="Times New Roman"/>
          <w:sz w:val="20"/>
          <w:szCs w:val="20"/>
        </w:rPr>
      </w:pPr>
      <w:r>
        <w:t xml:space="preserve">      </w:t>
      </w:r>
      <w:r>
        <w:tab/>
      </w:r>
      <w:r w:rsidR="00644295">
        <w:t>Final December</w:t>
      </w:r>
      <w:r w:rsidR="00644295" w:rsidRPr="00B031A4">
        <w:t xml:space="preserve"> Capital Fund cash balance </w:t>
      </w:r>
      <w:r w:rsidR="00644295" w:rsidRPr="00B031A4">
        <w:tab/>
      </w:r>
      <w:r w:rsidR="00644295" w:rsidRPr="00B031A4">
        <w:tab/>
      </w:r>
      <w:r w:rsidR="00644295" w:rsidRPr="00B031A4">
        <w:tab/>
      </w:r>
      <w:r w:rsidR="00644295" w:rsidRPr="00B031A4">
        <w:tab/>
      </w:r>
      <w:r w:rsidR="00644295">
        <w:tab/>
      </w:r>
      <w:r w:rsidR="00644295" w:rsidRPr="00B031A4">
        <w:t xml:space="preserve">$  </w:t>
      </w:r>
      <w:r w:rsidR="00644295" w:rsidRPr="00644295">
        <w:rPr>
          <w:rFonts w:eastAsia="Times New Roman"/>
          <w:sz w:val="20"/>
          <w:szCs w:val="20"/>
        </w:rPr>
        <w:t xml:space="preserve"> 94,798.46   </w:t>
      </w:r>
    </w:p>
    <w:p w14:paraId="282F0EE7" w14:textId="281B3B42" w:rsidR="00644295" w:rsidRPr="00644295" w:rsidRDefault="00AC777C" w:rsidP="00644295">
      <w:pPr>
        <w:spacing w:after="0"/>
        <w:ind w:left="360"/>
        <w:rPr>
          <w:rFonts w:eastAsia="Times New Roman"/>
          <w:sz w:val="20"/>
          <w:szCs w:val="20"/>
        </w:rPr>
      </w:pPr>
      <w:r>
        <w:t xml:space="preserve">       </w:t>
      </w:r>
      <w:r w:rsidR="00644295">
        <w:t>Final December</w:t>
      </w:r>
      <w:r w:rsidR="00644295" w:rsidRPr="00B031A4">
        <w:t xml:space="preserve"> Capital Investment Fund balance </w:t>
      </w:r>
      <w:r w:rsidR="00644295" w:rsidRPr="00B031A4">
        <w:tab/>
      </w:r>
      <w:r w:rsidR="00644295" w:rsidRPr="00B031A4">
        <w:tab/>
      </w:r>
      <w:r w:rsidR="00644295" w:rsidRPr="00B031A4">
        <w:tab/>
      </w:r>
      <w:r w:rsidR="00644295">
        <w:tab/>
      </w:r>
      <w:r w:rsidR="00644295" w:rsidRPr="00B031A4">
        <w:t xml:space="preserve">$  </w:t>
      </w:r>
      <w:r w:rsidR="00644295" w:rsidRPr="00644295">
        <w:rPr>
          <w:rFonts w:eastAsia="Times New Roman"/>
          <w:sz w:val="20"/>
          <w:szCs w:val="20"/>
        </w:rPr>
        <w:t xml:space="preserve"> 37,945.09  </w:t>
      </w:r>
    </w:p>
    <w:p w14:paraId="416033E9" w14:textId="3D8E4910" w:rsidR="00644295" w:rsidRPr="00027596" w:rsidRDefault="00644295" w:rsidP="00027596">
      <w:pPr>
        <w:spacing w:after="0"/>
        <w:ind w:left="360"/>
      </w:pPr>
      <w:r w:rsidRPr="00644295">
        <w:rPr>
          <w:rFonts w:eastAsia="Times New Roman"/>
        </w:rPr>
        <w:t xml:space="preserve"> </w:t>
      </w:r>
      <w:r w:rsidRPr="003E03E7">
        <w:tab/>
      </w:r>
      <w:r w:rsidRPr="003E03E7">
        <w:tab/>
      </w:r>
      <w:r w:rsidR="00027596">
        <w:tab/>
      </w:r>
      <w:r w:rsidR="00027596">
        <w:tab/>
      </w:r>
      <w:r w:rsidRPr="00644295">
        <w:rPr>
          <w:b/>
          <w:bCs/>
        </w:rPr>
        <w:t>Total</w:t>
      </w:r>
      <w:r w:rsidRPr="00644295">
        <w:rPr>
          <w:b/>
          <w:bCs/>
        </w:rPr>
        <w:tab/>
      </w:r>
      <w:r w:rsidRPr="00644295">
        <w:rPr>
          <w:b/>
          <w:bCs/>
        </w:rPr>
        <w:tab/>
      </w:r>
      <w:r w:rsidRPr="00644295">
        <w:rPr>
          <w:b/>
          <w:bCs/>
        </w:rPr>
        <w:tab/>
      </w:r>
      <w:r w:rsidRPr="00644295">
        <w:rPr>
          <w:b/>
          <w:bCs/>
        </w:rPr>
        <w:tab/>
      </w:r>
      <w:r w:rsidRPr="00644295">
        <w:rPr>
          <w:b/>
          <w:bCs/>
        </w:rPr>
        <w:tab/>
      </w:r>
      <w:r w:rsidRPr="00644295">
        <w:rPr>
          <w:b/>
          <w:bCs/>
        </w:rPr>
        <w:tab/>
        <w:t>$221,860.83</w:t>
      </w:r>
    </w:p>
    <w:p w14:paraId="79256CB3" w14:textId="77777777" w:rsidR="00644295" w:rsidRPr="001D5AE5" w:rsidRDefault="00644295" w:rsidP="00AC777C">
      <w:pPr>
        <w:spacing w:after="0"/>
        <w:ind w:right="360"/>
      </w:pPr>
      <w:r w:rsidRPr="00644295">
        <w:rPr>
          <w:b/>
          <w:bCs/>
        </w:rPr>
        <w:t>Final December GIFD expenditures</w:t>
      </w:r>
      <w:r w:rsidRPr="001D5AE5">
        <w:t xml:space="preserve">: </w:t>
      </w:r>
      <w:r>
        <w:tab/>
      </w:r>
      <w:r w:rsidRPr="001D5AE5">
        <w:t>Expenses</w:t>
      </w:r>
      <w:r w:rsidRPr="001D5AE5">
        <w:tab/>
      </w:r>
      <w:r>
        <w:tab/>
      </w:r>
      <w:r w:rsidRPr="001D5AE5">
        <w:t>$</w:t>
      </w:r>
      <w:r>
        <w:t>5,926.24</w:t>
      </w:r>
    </w:p>
    <w:p w14:paraId="2BC80724" w14:textId="77777777" w:rsidR="00644295" w:rsidRPr="00644295" w:rsidRDefault="00644295" w:rsidP="00644295">
      <w:pPr>
        <w:spacing w:after="0"/>
        <w:ind w:left="360" w:right="360"/>
        <w:rPr>
          <w:b/>
          <w:bCs/>
          <w:i/>
          <w:iCs/>
          <w:u w:val="single"/>
        </w:rPr>
      </w:pPr>
      <w:r w:rsidRPr="001D5AE5">
        <w:t xml:space="preserve">                                                         </w:t>
      </w:r>
      <w:r w:rsidRPr="001D5AE5">
        <w:tab/>
        <w:t>Payroll</w:t>
      </w:r>
      <w:r w:rsidRPr="001D5AE5">
        <w:tab/>
      </w:r>
      <w:r w:rsidRPr="001D5AE5">
        <w:tab/>
      </w:r>
      <w:r w:rsidRPr="001D5AE5">
        <w:tab/>
        <w:t>$</w:t>
      </w:r>
      <w:r>
        <w:t>4,869.77</w:t>
      </w:r>
    </w:p>
    <w:p w14:paraId="33C6AA26" w14:textId="77777777" w:rsidR="00644295" w:rsidRDefault="00644295" w:rsidP="00644295">
      <w:pPr>
        <w:spacing w:after="0"/>
        <w:ind w:left="360" w:right="360"/>
      </w:pPr>
      <w:r w:rsidRPr="001D5AE5">
        <w:t xml:space="preserve">                                                         </w:t>
      </w:r>
      <w:r w:rsidRPr="001D5AE5">
        <w:tab/>
        <w:t>VFF Stipends</w:t>
      </w:r>
      <w:r w:rsidRPr="001D5AE5">
        <w:tab/>
      </w:r>
      <w:r w:rsidRPr="001D5AE5">
        <w:tab/>
        <w:t>$</w:t>
      </w:r>
      <w:r>
        <w:t>1,760.00</w:t>
      </w:r>
    </w:p>
    <w:p w14:paraId="58B133BE" w14:textId="22DFB99C" w:rsidR="00644295" w:rsidRPr="00AC777C" w:rsidRDefault="00644295" w:rsidP="00AC777C">
      <w:pPr>
        <w:spacing w:after="0"/>
        <w:ind w:left="360" w:right="360"/>
      </w:pPr>
      <w:r>
        <w:tab/>
        <w:t xml:space="preserve">        </w:t>
      </w:r>
      <w:r w:rsidRPr="001D5AE5">
        <w:tab/>
      </w:r>
      <w:r w:rsidRPr="001D5AE5">
        <w:tab/>
      </w:r>
      <w:r w:rsidR="00AC777C">
        <w:tab/>
      </w:r>
      <w:r w:rsidRPr="00644295">
        <w:rPr>
          <w:b/>
        </w:rPr>
        <w:t>Expense Grand Total</w:t>
      </w:r>
      <w:r w:rsidRPr="00644295">
        <w:rPr>
          <w:b/>
        </w:rPr>
        <w:tab/>
      </w:r>
      <w:r w:rsidRPr="00644295">
        <w:rPr>
          <w:b/>
        </w:rPr>
        <w:tab/>
      </w:r>
      <w:r w:rsidRPr="00644295">
        <w:rPr>
          <w:b/>
        </w:rPr>
        <w:tab/>
      </w:r>
      <w:r w:rsidR="00AC777C">
        <w:rPr>
          <w:b/>
        </w:rPr>
        <w:tab/>
      </w:r>
      <w:r w:rsidRPr="00644295">
        <w:rPr>
          <w:b/>
        </w:rPr>
        <w:t>$12</w:t>
      </w:r>
      <w:r w:rsidR="00313D5C">
        <w:rPr>
          <w:b/>
        </w:rPr>
        <w:t>,</w:t>
      </w:r>
      <w:r w:rsidRPr="00644295">
        <w:rPr>
          <w:b/>
        </w:rPr>
        <w:t>556.01</w:t>
      </w:r>
    </w:p>
    <w:p w14:paraId="211AEF38" w14:textId="77777777" w:rsidR="00644295" w:rsidRPr="00644295" w:rsidRDefault="00644295" w:rsidP="00644295">
      <w:pPr>
        <w:spacing w:after="0"/>
        <w:ind w:left="360" w:right="360"/>
        <w:rPr>
          <w:b/>
        </w:rPr>
      </w:pPr>
    </w:p>
    <w:p w14:paraId="2158001A" w14:textId="5E99BA44" w:rsidR="00644295" w:rsidRPr="00644295" w:rsidRDefault="00644295" w:rsidP="00644295">
      <w:pPr>
        <w:spacing w:after="0"/>
        <w:ind w:left="360" w:right="360"/>
        <w:rPr>
          <w:b/>
          <w:bCs/>
          <w:i/>
          <w:iCs/>
        </w:rPr>
      </w:pPr>
      <w:r w:rsidRPr="00644295">
        <w:rPr>
          <w:b/>
        </w:rPr>
        <w:t>Final December GIFD Revenue:</w:t>
      </w:r>
      <w:r w:rsidR="00AC777C">
        <w:rPr>
          <w:b/>
        </w:rPr>
        <w:t xml:space="preserve">       </w:t>
      </w:r>
      <w:r>
        <w:t>Taxes collected</w:t>
      </w:r>
      <w:r>
        <w:tab/>
      </w:r>
      <w:r>
        <w:tab/>
        <w:t>$1,430.65</w:t>
      </w:r>
    </w:p>
    <w:p w14:paraId="4808A73B" w14:textId="77777777" w:rsidR="00644295" w:rsidRDefault="00644295" w:rsidP="00AC777C">
      <w:pPr>
        <w:spacing w:after="0"/>
        <w:ind w:left="2880" w:right="360" w:firstLine="720"/>
      </w:pPr>
      <w:r>
        <w:t>Interest</w:t>
      </w:r>
      <w:r>
        <w:tab/>
      </w:r>
      <w:r>
        <w:tab/>
      </w:r>
      <w:r>
        <w:tab/>
      </w:r>
      <w:proofErr w:type="gramStart"/>
      <w:r>
        <w:t>$  188.17</w:t>
      </w:r>
      <w:proofErr w:type="gramEnd"/>
      <w:r>
        <w:t xml:space="preserve">    </w:t>
      </w:r>
    </w:p>
    <w:p w14:paraId="0F046EB5" w14:textId="0E51DA0E" w:rsidR="00644295" w:rsidRDefault="00AC777C" w:rsidP="00644295">
      <w:pPr>
        <w:spacing w:after="0"/>
        <w:ind w:left="360" w:right="360"/>
      </w:pPr>
      <w:r>
        <w:tab/>
      </w:r>
      <w:r>
        <w:tab/>
      </w:r>
      <w:r>
        <w:tab/>
      </w:r>
      <w:r>
        <w:tab/>
      </w:r>
      <w:r>
        <w:tab/>
        <w:t>Donations</w:t>
      </w:r>
      <w:r w:rsidR="00644295">
        <w:tab/>
      </w:r>
      <w:r w:rsidR="00644295">
        <w:tab/>
        <w:t xml:space="preserve">$1,140.00     </w:t>
      </w:r>
    </w:p>
    <w:p w14:paraId="06446EF1" w14:textId="27182975" w:rsidR="00644295" w:rsidRPr="00BA193A" w:rsidRDefault="00644295" w:rsidP="00AC777C">
      <w:pPr>
        <w:spacing w:after="0"/>
        <w:ind w:left="360" w:right="360"/>
      </w:pPr>
      <w:r>
        <w:t xml:space="preserve">        </w:t>
      </w:r>
      <w:r w:rsidR="00AC777C">
        <w:tab/>
      </w:r>
      <w:r w:rsidR="00AC777C">
        <w:tab/>
      </w:r>
      <w:r w:rsidR="00AC777C">
        <w:tab/>
      </w:r>
      <w:r w:rsidRPr="00644295">
        <w:rPr>
          <w:b/>
        </w:rPr>
        <w:t>Final December GIFD Total Revenue</w:t>
      </w:r>
      <w:r w:rsidRPr="00644295">
        <w:rPr>
          <w:b/>
        </w:rPr>
        <w:tab/>
      </w:r>
      <w:r w:rsidRPr="00644295">
        <w:rPr>
          <w:b/>
        </w:rPr>
        <w:tab/>
        <w:t xml:space="preserve">$ 2,758.82                    </w:t>
      </w:r>
    </w:p>
    <w:p w14:paraId="080114CC" w14:textId="77777777" w:rsidR="00644295" w:rsidRDefault="00644295" w:rsidP="00644295">
      <w:pPr>
        <w:spacing w:after="0"/>
        <w:ind w:left="360"/>
      </w:pPr>
      <w:r w:rsidRPr="001D5AE5">
        <w:t>The following vouchers are approved for payment:</w:t>
      </w:r>
    </w:p>
    <w:p w14:paraId="67D5843B" w14:textId="756A928B" w:rsidR="00644295" w:rsidRDefault="00644295" w:rsidP="00644295">
      <w:pPr>
        <w:spacing w:after="0"/>
        <w:ind w:left="360"/>
      </w:pPr>
      <w:r>
        <w:t>Fire Payments:               FD 12-001 through 12-009</w:t>
      </w:r>
      <w:r w:rsidRPr="001D5AE5">
        <w:t xml:space="preserve">      </w:t>
      </w:r>
      <w:r w:rsidRPr="001D5AE5">
        <w:tab/>
        <w:t>$</w:t>
      </w:r>
      <w:r>
        <w:t xml:space="preserve"> 3,745.15</w:t>
      </w:r>
    </w:p>
    <w:p w14:paraId="053EAEB8" w14:textId="1511E987" w:rsidR="00644295" w:rsidRDefault="00644295" w:rsidP="00644295">
      <w:pPr>
        <w:spacing w:after="0"/>
        <w:ind w:left="360"/>
      </w:pPr>
      <w:r w:rsidRPr="001D5AE5">
        <w:t>Electronic Payments</w:t>
      </w:r>
      <w:r>
        <w:t>:</w:t>
      </w:r>
      <w:r w:rsidR="00AC777C">
        <w:t xml:space="preserve">   </w:t>
      </w:r>
      <w:r>
        <w:t>FD</w:t>
      </w:r>
      <w:r w:rsidRPr="001D5AE5">
        <w:t>V</w:t>
      </w:r>
      <w:r>
        <w:t>9360</w:t>
      </w:r>
      <w:r w:rsidRPr="001D5AE5">
        <w:t>-</w:t>
      </w:r>
      <w:r>
        <w:t>1201</w:t>
      </w:r>
      <w:r w:rsidRPr="001D5AE5">
        <w:t xml:space="preserve"> through V</w:t>
      </w:r>
      <w:r>
        <w:t>9360</w:t>
      </w:r>
      <w:r w:rsidRPr="001D5AE5">
        <w:t>-</w:t>
      </w:r>
      <w:r>
        <w:t>1203</w:t>
      </w:r>
      <w:r w:rsidRPr="001D5AE5">
        <w:t>:</w:t>
      </w:r>
      <w:r w:rsidRPr="001D5AE5">
        <w:tab/>
        <w:t>$</w:t>
      </w:r>
      <w:r>
        <w:t xml:space="preserve">    533.08 </w:t>
      </w:r>
    </w:p>
    <w:p w14:paraId="50C16FCE" w14:textId="25D95908" w:rsidR="00644295" w:rsidRDefault="00644295" w:rsidP="00644295">
      <w:pPr>
        <w:spacing w:after="0"/>
        <w:ind w:left="360"/>
      </w:pPr>
      <w:r>
        <w:tab/>
      </w:r>
      <w:r>
        <w:tab/>
      </w:r>
      <w:r>
        <w:tab/>
      </w:r>
      <w:r w:rsidR="00AC777C">
        <w:t xml:space="preserve">    </w:t>
      </w:r>
      <w:r>
        <w:t>FDV0591-1201 through V0591-1215:</w:t>
      </w:r>
      <w:r>
        <w:tab/>
        <w:t>$ 1,195.33</w:t>
      </w:r>
    </w:p>
    <w:p w14:paraId="27EB1D0F" w14:textId="7885B89A" w:rsidR="00644295" w:rsidRDefault="00644295" w:rsidP="00644295">
      <w:pPr>
        <w:spacing w:after="0"/>
        <w:ind w:left="360"/>
      </w:pPr>
      <w:r>
        <w:tab/>
      </w:r>
      <w:r>
        <w:tab/>
      </w:r>
      <w:r>
        <w:tab/>
      </w:r>
      <w:r w:rsidR="00AC777C">
        <w:t xml:space="preserve">    </w:t>
      </w:r>
      <w:r>
        <w:t>FDV5095-1201 through V0591-1204:</w:t>
      </w:r>
      <w:r>
        <w:tab/>
        <w:t xml:space="preserve">$    452.68 </w:t>
      </w:r>
      <w:r>
        <w:tab/>
      </w:r>
      <w:r>
        <w:tab/>
      </w:r>
      <w:r>
        <w:tab/>
      </w:r>
      <w:r>
        <w:tab/>
      </w:r>
    </w:p>
    <w:p w14:paraId="01C69F85" w14:textId="0021F0A7" w:rsidR="00644295" w:rsidRDefault="00644295" w:rsidP="00644295">
      <w:pPr>
        <w:spacing w:after="0"/>
        <w:ind w:left="360"/>
      </w:pPr>
      <w:r w:rsidRPr="001D5AE5">
        <w:t>Payroll Voucher</w:t>
      </w:r>
      <w:r>
        <w:t>:</w:t>
      </w:r>
      <w:r>
        <w:tab/>
      </w:r>
      <w:r w:rsidR="00AC777C">
        <w:t xml:space="preserve">    </w:t>
      </w:r>
      <w:r>
        <w:t>FD 122024</w:t>
      </w:r>
      <w:r>
        <w:tab/>
      </w:r>
      <w:r w:rsidRPr="001D5AE5">
        <w:t xml:space="preserve">                  </w:t>
      </w:r>
      <w:r w:rsidRPr="001D5AE5">
        <w:tab/>
      </w:r>
      <w:r>
        <w:t xml:space="preserve">            </w:t>
      </w:r>
      <w:r w:rsidRPr="001D5AE5">
        <w:t xml:space="preserve"> </w:t>
      </w:r>
      <w:r w:rsidR="00AC777C">
        <w:t xml:space="preserve"> </w:t>
      </w:r>
      <w:r>
        <w:t>$ 4,869.77</w:t>
      </w:r>
    </w:p>
    <w:p w14:paraId="3BE26757" w14:textId="742CCABC" w:rsidR="00644295" w:rsidRDefault="00644295" w:rsidP="00644295">
      <w:pPr>
        <w:spacing w:after="0"/>
        <w:ind w:left="360"/>
      </w:pPr>
      <w:r>
        <w:t>4</w:t>
      </w:r>
      <w:r w:rsidRPr="00644295">
        <w:rPr>
          <w:vertAlign w:val="superscript"/>
        </w:rPr>
        <w:t>th</w:t>
      </w:r>
      <w:r>
        <w:t xml:space="preserve"> QTR VFF Stipend:</w:t>
      </w:r>
      <w:r>
        <w:tab/>
      </w:r>
      <w:r>
        <w:tab/>
      </w:r>
      <w:r>
        <w:tab/>
      </w:r>
      <w:r>
        <w:tab/>
      </w:r>
      <w:r>
        <w:tab/>
        <w:t>$ 8,050.00</w:t>
      </w:r>
    </w:p>
    <w:p w14:paraId="77A34D05" w14:textId="77777777" w:rsidR="00644295" w:rsidRPr="00644295" w:rsidRDefault="00644295" w:rsidP="00644295">
      <w:pPr>
        <w:spacing w:after="0"/>
        <w:ind w:left="360"/>
        <w:rPr>
          <w:b/>
          <w:bCs/>
        </w:rPr>
      </w:pPr>
    </w:p>
    <w:p w14:paraId="4ECEB68C" w14:textId="1695C242" w:rsidR="00644295" w:rsidRPr="00644295" w:rsidRDefault="00644295" w:rsidP="00644295">
      <w:pPr>
        <w:spacing w:after="0"/>
        <w:ind w:left="360"/>
        <w:rPr>
          <w:b/>
          <w:bCs/>
        </w:rPr>
      </w:pPr>
      <w:r w:rsidRPr="00644295">
        <w:rPr>
          <w:b/>
          <w:bCs/>
        </w:rPr>
        <w:t>December Grand Total Payments</w:t>
      </w:r>
      <w:r w:rsidRPr="00644295">
        <w:rPr>
          <w:b/>
          <w:bCs/>
        </w:rPr>
        <w:tab/>
      </w:r>
      <w:r w:rsidRPr="00644295">
        <w:rPr>
          <w:b/>
          <w:bCs/>
        </w:rPr>
        <w:tab/>
      </w:r>
      <w:r w:rsidRPr="00644295">
        <w:rPr>
          <w:b/>
          <w:bCs/>
        </w:rPr>
        <w:tab/>
      </w:r>
      <w:r w:rsidRPr="00644295">
        <w:rPr>
          <w:b/>
          <w:bCs/>
        </w:rPr>
        <w:tab/>
      </w:r>
      <w:r w:rsidRPr="00644295">
        <w:rPr>
          <w:b/>
          <w:bCs/>
        </w:rPr>
        <w:tab/>
      </w:r>
      <w:r w:rsidR="00313D5C">
        <w:rPr>
          <w:b/>
          <w:bCs/>
        </w:rPr>
        <w:tab/>
      </w:r>
      <w:r w:rsidRPr="00644295">
        <w:rPr>
          <w:b/>
          <w:bCs/>
        </w:rPr>
        <w:t>$18,846.01</w:t>
      </w:r>
    </w:p>
    <w:p w14:paraId="5EE0BFF1" w14:textId="0F1EAD85" w:rsidR="0099241F" w:rsidRDefault="00027596" w:rsidP="00644295">
      <w:pPr>
        <w:spacing w:after="0" w:line="240" w:lineRule="auto"/>
        <w:ind w:left="360"/>
        <w:rPr>
          <w:rFonts w:cstheme="minorHAnsi"/>
        </w:rPr>
      </w:pPr>
      <w:r>
        <w:t>T</w:t>
      </w:r>
      <w:r>
        <w:rPr>
          <w:rFonts w:cstheme="minorHAnsi"/>
        </w:rPr>
        <w:t xml:space="preserve">he motion was made by commissioner </w:t>
      </w:r>
      <w:r w:rsidR="00AC777C">
        <w:rPr>
          <w:rFonts w:cstheme="minorHAnsi"/>
        </w:rPr>
        <w:t>Francis</w:t>
      </w:r>
      <w:r>
        <w:rPr>
          <w:rFonts w:cstheme="minorHAnsi"/>
        </w:rPr>
        <w:t xml:space="preserve"> to approve the above Expenditures and Revenue Report; motion seconded; motion carried.</w:t>
      </w:r>
    </w:p>
    <w:p w14:paraId="005E1A36" w14:textId="77777777" w:rsidR="00027596" w:rsidRDefault="00027596" w:rsidP="00644295">
      <w:pPr>
        <w:spacing w:after="0" w:line="240" w:lineRule="auto"/>
        <w:ind w:left="360"/>
        <w:rPr>
          <w:rFonts w:cstheme="minorHAnsi"/>
        </w:rPr>
      </w:pPr>
    </w:p>
    <w:p w14:paraId="78D31EC7" w14:textId="77777777" w:rsidR="007C06EB" w:rsidRDefault="007C06EB" w:rsidP="007C06EB">
      <w:pPr>
        <w:spacing w:after="0"/>
        <w:jc w:val="both"/>
      </w:pPr>
      <w:r>
        <w:rPr>
          <w:rFonts w:cstheme="minorHAnsi"/>
          <w:b/>
          <w:bCs/>
        </w:rPr>
        <w:t xml:space="preserve">Chief’s Report:  </w:t>
      </w:r>
      <w:r w:rsidRPr="00483FE4">
        <w:t xml:space="preserve">See report for a list of drills and responses. </w:t>
      </w:r>
    </w:p>
    <w:p w14:paraId="56509E92" w14:textId="77777777" w:rsidR="007C06EB" w:rsidRPr="006C3B35" w:rsidRDefault="007C06EB" w:rsidP="007C06EB">
      <w:pPr>
        <w:spacing w:after="0"/>
        <w:jc w:val="both"/>
      </w:pPr>
    </w:p>
    <w:p w14:paraId="4061102F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6DE01EA1" w14:textId="609E9FB0" w:rsidR="007C06EB" w:rsidRPr="00A43D8A" w:rsidRDefault="007C06EB" w:rsidP="007C06E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lastRenderedPageBreak/>
        <w:t>Unfinished Business:</w:t>
      </w:r>
    </w:p>
    <w:p w14:paraId="4A03ED4A" w14:textId="7C427330" w:rsidR="007C06EB" w:rsidRPr="00B366ED" w:rsidRDefault="007C06EB" w:rsidP="007C06EB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Land Donation—</w:t>
      </w:r>
      <w:r>
        <w:rPr>
          <w:rFonts w:cstheme="minorHAnsi"/>
        </w:rPr>
        <w:t>Nothing new to report.</w:t>
      </w:r>
    </w:p>
    <w:p w14:paraId="51668016" w14:textId="304AB434" w:rsidR="007C06EB" w:rsidRPr="007C06EB" w:rsidRDefault="007C06EB" w:rsidP="007C06E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Du</w:t>
      </w:r>
      <w:r w:rsidRPr="007C06EB">
        <w:rPr>
          <w:rFonts w:cstheme="minorHAnsi"/>
        </w:rPr>
        <w:t>ring the loss</w:t>
      </w:r>
      <w:r>
        <w:rPr>
          <w:rFonts w:cstheme="minorHAnsi"/>
        </w:rPr>
        <w:t>/replacement</w:t>
      </w:r>
      <w:r w:rsidRPr="007C06EB">
        <w:rPr>
          <w:rFonts w:cstheme="minorHAnsi"/>
        </w:rPr>
        <w:t xml:space="preserve"> of the prop</w:t>
      </w:r>
      <w:r>
        <w:rPr>
          <w:rFonts w:cstheme="minorHAnsi"/>
        </w:rPr>
        <w:t>,</w:t>
      </w:r>
      <w:r w:rsidRPr="007C06EB">
        <w:rPr>
          <w:rFonts w:cstheme="minorHAnsi"/>
        </w:rPr>
        <w:t xml:space="preserve"> we had two medical </w:t>
      </w:r>
      <w:proofErr w:type="gramStart"/>
      <w:r w:rsidRPr="007C06EB">
        <w:rPr>
          <w:rFonts w:cstheme="minorHAnsi"/>
        </w:rPr>
        <w:t>runs;</w:t>
      </w:r>
      <w:proofErr w:type="gramEnd"/>
      <w:r w:rsidRPr="007C06EB">
        <w:rPr>
          <w:rFonts w:cstheme="minorHAnsi"/>
        </w:rPr>
        <w:t xml:space="preserve"> they both when very smoothly. Chief talked to Corey Joyce,</w:t>
      </w:r>
      <w:r>
        <w:rPr>
          <w:rFonts w:cstheme="minorHAnsi"/>
        </w:rPr>
        <w:t xml:space="preserve"> San Juan Enterprise,</w:t>
      </w:r>
      <w:r w:rsidRPr="007C06EB">
        <w:rPr>
          <w:rFonts w:cstheme="minorHAnsi"/>
        </w:rPr>
        <w:t xml:space="preserve"> and he said call </w:t>
      </w:r>
      <w:r>
        <w:rPr>
          <w:rFonts w:cstheme="minorHAnsi"/>
        </w:rPr>
        <w:t>anytime their services are needed</w:t>
      </w:r>
      <w:r w:rsidRPr="007C06EB">
        <w:rPr>
          <w:rFonts w:cstheme="minorHAnsi"/>
        </w:rPr>
        <w:t>; we need to have something in writing</w:t>
      </w:r>
      <w:r>
        <w:rPr>
          <w:rFonts w:cstheme="minorHAnsi"/>
        </w:rPr>
        <w:t xml:space="preserve">, but the agreement </w:t>
      </w:r>
      <w:proofErr w:type="gramStart"/>
      <w:r>
        <w:rPr>
          <w:rFonts w:cstheme="minorHAnsi"/>
        </w:rPr>
        <w:t>has to</w:t>
      </w:r>
      <w:proofErr w:type="gramEnd"/>
      <w:r>
        <w:rPr>
          <w:rFonts w:cstheme="minorHAnsi"/>
        </w:rPr>
        <w:t xml:space="preserve"> be with the county EMS as they are paying the fees</w:t>
      </w:r>
      <w:r w:rsidRPr="007C06EB">
        <w:rPr>
          <w:rFonts w:cstheme="minorHAnsi"/>
        </w:rPr>
        <w:t>. Anacortes Fire said they would come over with trucks and ambulance via Corey’s barge if needed during the haul out</w:t>
      </w:r>
      <w:r>
        <w:rPr>
          <w:rFonts w:cstheme="minorHAnsi"/>
        </w:rPr>
        <w:t xml:space="preserve"> in March and April</w:t>
      </w:r>
      <w:r w:rsidRPr="007C06EB">
        <w:rPr>
          <w:rFonts w:cstheme="minorHAnsi"/>
        </w:rPr>
        <w:t>.</w:t>
      </w:r>
    </w:p>
    <w:p w14:paraId="57BF41E9" w14:textId="77777777" w:rsidR="007C06EB" w:rsidRPr="008F2978" w:rsidRDefault="007C06EB" w:rsidP="007C06EB">
      <w:pPr>
        <w:pStyle w:val="ListParagraph"/>
        <w:spacing w:after="0" w:line="240" w:lineRule="auto"/>
        <w:ind w:left="810"/>
        <w:rPr>
          <w:rFonts w:cstheme="minorHAnsi"/>
          <w:b/>
          <w:bCs/>
        </w:rPr>
      </w:pPr>
    </w:p>
    <w:p w14:paraId="5F507051" w14:textId="77777777" w:rsidR="007C06EB" w:rsidRPr="001E41D1" w:rsidRDefault="007C06EB" w:rsidP="007C06EB">
      <w:pPr>
        <w:spacing w:after="0" w:line="240" w:lineRule="auto"/>
        <w:rPr>
          <w:rFonts w:cstheme="minorHAnsi"/>
          <w:b/>
          <w:bCs/>
        </w:rPr>
      </w:pPr>
      <w:r w:rsidRPr="00DB1CD4">
        <w:rPr>
          <w:rFonts w:cstheme="minorHAnsi"/>
          <w:b/>
          <w:bCs/>
        </w:rPr>
        <w:t>New Business:</w:t>
      </w:r>
    </w:p>
    <w:p w14:paraId="76135C24" w14:textId="7CF6ADED" w:rsidR="007C06EB" w:rsidRDefault="007C06EB" w:rsidP="007C06EB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Resolution 47</w:t>
      </w:r>
      <w:r w:rsidR="00BA57D8">
        <w:rPr>
          <w:rFonts w:cstheme="minorHAnsi"/>
        </w:rPr>
        <w:t>6</w:t>
      </w:r>
      <w:r>
        <w:rPr>
          <w:rFonts w:cstheme="minorHAnsi"/>
        </w:rPr>
        <w:t>, Gratitude for Tom Murphy’s Service, has been prepared for signatures.</w:t>
      </w:r>
    </w:p>
    <w:p w14:paraId="071E0056" w14:textId="7D2F4DBE" w:rsidR="007C06EB" w:rsidRDefault="007C06EB" w:rsidP="007C06EB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Fire Commissioner Vacancy: We have two candidates, Jody Meekins and Angie Veal; Commissioners have set a January 24 date for interviews.</w:t>
      </w:r>
    </w:p>
    <w:p w14:paraId="4A07AD98" w14:textId="523DD593" w:rsidR="007C06EB" w:rsidRDefault="007C06EB" w:rsidP="007C06EB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WA State Auditor is auditing us for years 2021, 2022 and 2023.  Linda has scanned and forwarded all the documents they have requested</w:t>
      </w:r>
      <w:r w:rsidR="00BA57D8">
        <w:rPr>
          <w:rFonts w:cstheme="minorHAnsi"/>
        </w:rPr>
        <w:t xml:space="preserve"> and will report at the next meeting any further details.</w:t>
      </w:r>
    </w:p>
    <w:p w14:paraId="47E0F71A" w14:textId="77777777" w:rsidR="00BA57D8" w:rsidRPr="007C06EB" w:rsidRDefault="00BA57D8" w:rsidP="00BA57D8">
      <w:pPr>
        <w:pStyle w:val="ListParagraph"/>
        <w:spacing w:after="0" w:line="240" w:lineRule="auto"/>
        <w:rPr>
          <w:rFonts w:cstheme="minorHAnsi"/>
        </w:rPr>
      </w:pPr>
    </w:p>
    <w:p w14:paraId="5FC2C404" w14:textId="61501AA8" w:rsidR="007C06EB" w:rsidRPr="0099241F" w:rsidRDefault="007C06EB" w:rsidP="007C06EB">
      <w:pPr>
        <w:spacing w:after="0" w:line="240" w:lineRule="auto"/>
        <w:rPr>
          <w:rFonts w:cstheme="minorHAnsi"/>
        </w:rPr>
      </w:pPr>
      <w:r>
        <w:rPr>
          <w:rFonts w:cstheme="minorHAnsi"/>
        </w:rPr>
        <w:t>Me</w:t>
      </w:r>
      <w:r w:rsidRPr="0099241F">
        <w:rPr>
          <w:rFonts w:cstheme="minorHAnsi"/>
        </w:rPr>
        <w:t>eting adjourned at 7:</w:t>
      </w:r>
      <w:r w:rsidR="00BA57D8">
        <w:rPr>
          <w:rFonts w:cstheme="minorHAnsi"/>
        </w:rPr>
        <w:t>25</w:t>
      </w:r>
      <w:r w:rsidRPr="0099241F">
        <w:rPr>
          <w:rFonts w:cstheme="minorHAnsi"/>
        </w:rPr>
        <w:t xml:space="preserve"> pm</w:t>
      </w:r>
      <w:r w:rsidRPr="0099241F">
        <w:rPr>
          <w:rFonts w:cstheme="minorHAnsi"/>
          <w:b/>
          <w:bCs/>
        </w:rPr>
        <w:t xml:space="preserve">. </w:t>
      </w:r>
      <w:r w:rsidRPr="0099241F">
        <w:rPr>
          <w:rFonts w:cstheme="minorHAnsi"/>
        </w:rPr>
        <w:t xml:space="preserve">The next regular meeting will be Monday, </w:t>
      </w:r>
      <w:r w:rsidR="00BA57D8">
        <w:rPr>
          <w:rFonts w:cstheme="minorHAnsi"/>
        </w:rPr>
        <w:t xml:space="preserve">February </w:t>
      </w:r>
      <w:r>
        <w:rPr>
          <w:rFonts w:cstheme="minorHAnsi"/>
        </w:rPr>
        <w:t>1</w:t>
      </w:r>
      <w:r w:rsidR="00BA57D8">
        <w:rPr>
          <w:rFonts w:cstheme="minorHAnsi"/>
        </w:rPr>
        <w:t>0</w:t>
      </w:r>
      <w:r w:rsidRPr="0099241F">
        <w:rPr>
          <w:rFonts w:cstheme="minorHAnsi"/>
        </w:rPr>
        <w:t xml:space="preserve">, </w:t>
      </w:r>
      <w:proofErr w:type="gramStart"/>
      <w:r w:rsidRPr="0099241F">
        <w:rPr>
          <w:rFonts w:cstheme="minorHAnsi"/>
        </w:rPr>
        <w:t>202</w:t>
      </w:r>
      <w:r>
        <w:rPr>
          <w:rFonts w:cstheme="minorHAnsi"/>
        </w:rPr>
        <w:t>5</w:t>
      </w:r>
      <w:proofErr w:type="gramEnd"/>
      <w:r w:rsidRPr="0099241F">
        <w:rPr>
          <w:rFonts w:cstheme="minorHAnsi"/>
        </w:rPr>
        <w:t xml:space="preserve"> at 7</w:t>
      </w:r>
      <w:r>
        <w:rPr>
          <w:rFonts w:cstheme="minorHAnsi"/>
        </w:rPr>
        <w:t>:00</w:t>
      </w:r>
      <w:r w:rsidRPr="0099241F">
        <w:rPr>
          <w:rFonts w:cstheme="minorHAnsi"/>
        </w:rPr>
        <w:t xml:space="preserve"> pm.</w:t>
      </w:r>
    </w:p>
    <w:p w14:paraId="4DE6BFDE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285B8F80" w14:textId="7B220276" w:rsidR="007C06EB" w:rsidRDefault="007C06EB" w:rsidP="007C06E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Next Resolution will be 47</w:t>
      </w:r>
      <w:r w:rsidR="00BA57D8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. </w:t>
      </w:r>
    </w:p>
    <w:p w14:paraId="5B9CF1E6" w14:textId="77777777" w:rsidR="007C06EB" w:rsidRDefault="007C06EB" w:rsidP="007C06EB">
      <w:pPr>
        <w:spacing w:after="0"/>
        <w:rPr>
          <w:rFonts w:cstheme="minorHAnsi"/>
        </w:rPr>
      </w:pPr>
    </w:p>
    <w:p w14:paraId="2EF8DA93" w14:textId="77777777" w:rsidR="007C06EB" w:rsidRDefault="007C06EB" w:rsidP="007C06EB">
      <w:pPr>
        <w:spacing w:after="0"/>
        <w:rPr>
          <w:rFonts w:cstheme="minorHAnsi"/>
        </w:rPr>
      </w:pPr>
      <w:r>
        <w:rPr>
          <w:rFonts w:cstheme="minorHAnsi"/>
        </w:rPr>
        <w:t>Submitted by Linda Davelaar, District Secretary</w:t>
      </w:r>
    </w:p>
    <w:p w14:paraId="1BE600F6" w14:textId="77777777" w:rsidR="007C06EB" w:rsidRDefault="007C06EB" w:rsidP="007C06EB">
      <w:pPr>
        <w:spacing w:after="0"/>
        <w:rPr>
          <w:rFonts w:cstheme="minorHAnsi"/>
        </w:rPr>
      </w:pPr>
    </w:p>
    <w:p w14:paraId="61BFA2C0" w14:textId="77777777" w:rsidR="007C06EB" w:rsidRDefault="007C06EB" w:rsidP="007C06EB">
      <w:pPr>
        <w:jc w:val="center"/>
        <w:rPr>
          <w:rFonts w:cstheme="minorHAnsi"/>
        </w:rPr>
      </w:pPr>
      <w:r>
        <w:rPr>
          <w:rFonts w:cstheme="minorHAnsi"/>
        </w:rPr>
        <w:t>__________________________________</w:t>
      </w:r>
    </w:p>
    <w:p w14:paraId="0FD3813C" w14:textId="77777777" w:rsidR="007C06EB" w:rsidRPr="00A43D8A" w:rsidRDefault="007C06EB" w:rsidP="007C06EB">
      <w:pPr>
        <w:jc w:val="center"/>
      </w:pPr>
      <w:r>
        <w:rPr>
          <w:rFonts w:cstheme="minorHAnsi"/>
        </w:rPr>
        <w:t>Skagit County Fire District 17, Chairman</w:t>
      </w:r>
    </w:p>
    <w:p w14:paraId="40119A56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7E5AB047" w14:textId="77777777" w:rsidR="007C06EB" w:rsidRPr="00636EEA" w:rsidRDefault="007C06EB" w:rsidP="007C06EB">
      <w:pPr>
        <w:spacing w:after="0"/>
        <w:rPr>
          <w:rFonts w:cstheme="minorHAnsi"/>
          <w:b/>
          <w:bCs/>
        </w:rPr>
      </w:pPr>
    </w:p>
    <w:p w14:paraId="4BF90ED6" w14:textId="2CBB0362" w:rsidR="00D55AE7" w:rsidRDefault="00D55AE7" w:rsidP="00636EEA">
      <w:pPr>
        <w:spacing w:after="0"/>
        <w:rPr>
          <w:rFonts w:cstheme="minorHAnsi"/>
        </w:rPr>
      </w:pPr>
    </w:p>
    <w:p w14:paraId="61B464E5" w14:textId="608F9BBA" w:rsidR="00636EEA" w:rsidRDefault="00636EEA" w:rsidP="00636EEA">
      <w:pPr>
        <w:spacing w:after="0"/>
        <w:rPr>
          <w:rFonts w:cstheme="minorHAnsi"/>
          <w:b/>
          <w:bCs/>
        </w:rPr>
      </w:pPr>
    </w:p>
    <w:p w14:paraId="0056160D" w14:textId="77777777" w:rsidR="00636EEA" w:rsidRPr="00636EEA" w:rsidRDefault="00636EEA" w:rsidP="00636EEA">
      <w:pPr>
        <w:spacing w:after="0"/>
        <w:rPr>
          <w:rFonts w:cstheme="minorHAnsi"/>
          <w:b/>
          <w:bCs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94B95"/>
    <w:multiLevelType w:val="hybridMultilevel"/>
    <w:tmpl w:val="C3D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57D"/>
    <w:multiLevelType w:val="hybridMultilevel"/>
    <w:tmpl w:val="292E2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D4711B"/>
    <w:multiLevelType w:val="hybridMultilevel"/>
    <w:tmpl w:val="DBB0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22489"/>
    <w:multiLevelType w:val="hybridMultilevel"/>
    <w:tmpl w:val="8C6A656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4" w15:restartNumberingAfterBreak="0">
    <w:nsid w:val="449E2B3F"/>
    <w:multiLevelType w:val="hybridMultilevel"/>
    <w:tmpl w:val="9BDA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E3708"/>
    <w:multiLevelType w:val="hybridMultilevel"/>
    <w:tmpl w:val="C4E89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E28A5"/>
    <w:multiLevelType w:val="hybridMultilevel"/>
    <w:tmpl w:val="081E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D1F25"/>
    <w:multiLevelType w:val="hybridMultilevel"/>
    <w:tmpl w:val="07C2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856E6"/>
    <w:multiLevelType w:val="hybridMultilevel"/>
    <w:tmpl w:val="16A6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B6EA6"/>
    <w:multiLevelType w:val="hybridMultilevel"/>
    <w:tmpl w:val="F53A3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F2D14AE"/>
    <w:multiLevelType w:val="hybridMultilevel"/>
    <w:tmpl w:val="8F1EFED4"/>
    <w:lvl w:ilvl="0" w:tplc="8F44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81C03"/>
    <w:multiLevelType w:val="hybridMultilevel"/>
    <w:tmpl w:val="C6147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5D5647"/>
    <w:multiLevelType w:val="hybridMultilevel"/>
    <w:tmpl w:val="3D8C8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A527EB"/>
    <w:multiLevelType w:val="hybridMultilevel"/>
    <w:tmpl w:val="5518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6940">
    <w:abstractNumId w:val="7"/>
  </w:num>
  <w:num w:numId="2" w16cid:durableId="238445574">
    <w:abstractNumId w:val="0"/>
  </w:num>
  <w:num w:numId="3" w16cid:durableId="962735905">
    <w:abstractNumId w:val="4"/>
  </w:num>
  <w:num w:numId="4" w16cid:durableId="1140263681">
    <w:abstractNumId w:val="9"/>
  </w:num>
  <w:num w:numId="5" w16cid:durableId="1067538096">
    <w:abstractNumId w:val="8"/>
  </w:num>
  <w:num w:numId="6" w16cid:durableId="1611081519">
    <w:abstractNumId w:val="12"/>
  </w:num>
  <w:num w:numId="7" w16cid:durableId="2057193579">
    <w:abstractNumId w:val="11"/>
  </w:num>
  <w:num w:numId="8" w16cid:durableId="1147624665">
    <w:abstractNumId w:val="3"/>
  </w:num>
  <w:num w:numId="9" w16cid:durableId="642975933">
    <w:abstractNumId w:val="13"/>
  </w:num>
  <w:num w:numId="10" w16cid:durableId="60641417">
    <w:abstractNumId w:val="10"/>
  </w:num>
  <w:num w:numId="11" w16cid:durableId="758869548">
    <w:abstractNumId w:val="6"/>
  </w:num>
  <w:num w:numId="12" w16cid:durableId="1603370357">
    <w:abstractNumId w:val="5"/>
  </w:num>
  <w:num w:numId="13" w16cid:durableId="185296036">
    <w:abstractNumId w:val="1"/>
  </w:num>
  <w:num w:numId="14" w16cid:durableId="620384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9"/>
    <w:rsid w:val="00006111"/>
    <w:rsid w:val="00027596"/>
    <w:rsid w:val="0003086D"/>
    <w:rsid w:val="00036792"/>
    <w:rsid w:val="00057EE7"/>
    <w:rsid w:val="00063293"/>
    <w:rsid w:val="00064E29"/>
    <w:rsid w:val="000652B1"/>
    <w:rsid w:val="0007504B"/>
    <w:rsid w:val="00081ADB"/>
    <w:rsid w:val="00085FC2"/>
    <w:rsid w:val="000978D0"/>
    <w:rsid w:val="000B62EC"/>
    <w:rsid w:val="000E111B"/>
    <w:rsid w:val="000F0743"/>
    <w:rsid w:val="000F3E6D"/>
    <w:rsid w:val="000F4A48"/>
    <w:rsid w:val="001122AF"/>
    <w:rsid w:val="0012279E"/>
    <w:rsid w:val="00137291"/>
    <w:rsid w:val="00143EC0"/>
    <w:rsid w:val="001513BC"/>
    <w:rsid w:val="00164AEC"/>
    <w:rsid w:val="001709B2"/>
    <w:rsid w:val="00194600"/>
    <w:rsid w:val="001961B5"/>
    <w:rsid w:val="0019650A"/>
    <w:rsid w:val="001A2195"/>
    <w:rsid w:val="001A48F7"/>
    <w:rsid w:val="001A71AE"/>
    <w:rsid w:val="001D14D5"/>
    <w:rsid w:val="001D5D25"/>
    <w:rsid w:val="001D722B"/>
    <w:rsid w:val="001E41D1"/>
    <w:rsid w:val="001E7242"/>
    <w:rsid w:val="001F36CB"/>
    <w:rsid w:val="002036E0"/>
    <w:rsid w:val="00212766"/>
    <w:rsid w:val="00212933"/>
    <w:rsid w:val="0022248F"/>
    <w:rsid w:val="002476D9"/>
    <w:rsid w:val="00257D8D"/>
    <w:rsid w:val="00263D6C"/>
    <w:rsid w:val="00285120"/>
    <w:rsid w:val="00291EAB"/>
    <w:rsid w:val="002B0DE9"/>
    <w:rsid w:val="002B1FBF"/>
    <w:rsid w:val="002B57B5"/>
    <w:rsid w:val="002D3176"/>
    <w:rsid w:val="002D5890"/>
    <w:rsid w:val="00301893"/>
    <w:rsid w:val="003109CE"/>
    <w:rsid w:val="00313D5C"/>
    <w:rsid w:val="00315C0D"/>
    <w:rsid w:val="00325645"/>
    <w:rsid w:val="003272A7"/>
    <w:rsid w:val="00330AF7"/>
    <w:rsid w:val="00340987"/>
    <w:rsid w:val="0034443A"/>
    <w:rsid w:val="00346454"/>
    <w:rsid w:val="00347806"/>
    <w:rsid w:val="003479CA"/>
    <w:rsid w:val="00351F1F"/>
    <w:rsid w:val="00352C67"/>
    <w:rsid w:val="003557D5"/>
    <w:rsid w:val="00361F7B"/>
    <w:rsid w:val="003811B9"/>
    <w:rsid w:val="003865C7"/>
    <w:rsid w:val="003B24F4"/>
    <w:rsid w:val="003B5692"/>
    <w:rsid w:val="003C740D"/>
    <w:rsid w:val="003D406C"/>
    <w:rsid w:val="003E1D7F"/>
    <w:rsid w:val="00412989"/>
    <w:rsid w:val="00414367"/>
    <w:rsid w:val="00417CF6"/>
    <w:rsid w:val="00430D50"/>
    <w:rsid w:val="00434447"/>
    <w:rsid w:val="00444842"/>
    <w:rsid w:val="00454EF7"/>
    <w:rsid w:val="004723BB"/>
    <w:rsid w:val="00480172"/>
    <w:rsid w:val="00480859"/>
    <w:rsid w:val="00483FE4"/>
    <w:rsid w:val="00486567"/>
    <w:rsid w:val="00490C3A"/>
    <w:rsid w:val="004A47C4"/>
    <w:rsid w:val="004C53EE"/>
    <w:rsid w:val="004C7DB5"/>
    <w:rsid w:val="004E6350"/>
    <w:rsid w:val="004F368C"/>
    <w:rsid w:val="00500676"/>
    <w:rsid w:val="005008AB"/>
    <w:rsid w:val="00513F8F"/>
    <w:rsid w:val="005140B4"/>
    <w:rsid w:val="00524D7A"/>
    <w:rsid w:val="005418D8"/>
    <w:rsid w:val="005508BE"/>
    <w:rsid w:val="005755FF"/>
    <w:rsid w:val="005847C3"/>
    <w:rsid w:val="00595B44"/>
    <w:rsid w:val="005C0C8A"/>
    <w:rsid w:val="005D133C"/>
    <w:rsid w:val="005E34C2"/>
    <w:rsid w:val="00600D0E"/>
    <w:rsid w:val="00631E54"/>
    <w:rsid w:val="00636EEA"/>
    <w:rsid w:val="00643512"/>
    <w:rsid w:val="00644295"/>
    <w:rsid w:val="0064507B"/>
    <w:rsid w:val="00654F18"/>
    <w:rsid w:val="00691DCD"/>
    <w:rsid w:val="006B0FFA"/>
    <w:rsid w:val="006C3B35"/>
    <w:rsid w:val="006D779D"/>
    <w:rsid w:val="006E7759"/>
    <w:rsid w:val="006F138D"/>
    <w:rsid w:val="006F3967"/>
    <w:rsid w:val="00711C26"/>
    <w:rsid w:val="007122A9"/>
    <w:rsid w:val="0071369C"/>
    <w:rsid w:val="007176A5"/>
    <w:rsid w:val="0072074C"/>
    <w:rsid w:val="00726BA1"/>
    <w:rsid w:val="00765DE6"/>
    <w:rsid w:val="0078127F"/>
    <w:rsid w:val="00791973"/>
    <w:rsid w:val="007B7354"/>
    <w:rsid w:val="007C06EB"/>
    <w:rsid w:val="007C181F"/>
    <w:rsid w:val="007F1119"/>
    <w:rsid w:val="0081662C"/>
    <w:rsid w:val="00822D3B"/>
    <w:rsid w:val="00866F89"/>
    <w:rsid w:val="00875A63"/>
    <w:rsid w:val="00884766"/>
    <w:rsid w:val="00886802"/>
    <w:rsid w:val="008C44C5"/>
    <w:rsid w:val="008F11FE"/>
    <w:rsid w:val="008F2978"/>
    <w:rsid w:val="00912182"/>
    <w:rsid w:val="00922D7E"/>
    <w:rsid w:val="009258AC"/>
    <w:rsid w:val="009275EA"/>
    <w:rsid w:val="009448EA"/>
    <w:rsid w:val="009537DA"/>
    <w:rsid w:val="009542D7"/>
    <w:rsid w:val="00985339"/>
    <w:rsid w:val="00986300"/>
    <w:rsid w:val="0099241F"/>
    <w:rsid w:val="009B2CDA"/>
    <w:rsid w:val="009B31B7"/>
    <w:rsid w:val="009B4C56"/>
    <w:rsid w:val="00A05C7E"/>
    <w:rsid w:val="00A1074B"/>
    <w:rsid w:val="00A208A9"/>
    <w:rsid w:val="00A35942"/>
    <w:rsid w:val="00A43D8A"/>
    <w:rsid w:val="00A55D84"/>
    <w:rsid w:val="00A73151"/>
    <w:rsid w:val="00A77C30"/>
    <w:rsid w:val="00A911AC"/>
    <w:rsid w:val="00A946D7"/>
    <w:rsid w:val="00AA3110"/>
    <w:rsid w:val="00AC2E98"/>
    <w:rsid w:val="00AC777C"/>
    <w:rsid w:val="00AD332A"/>
    <w:rsid w:val="00AE4117"/>
    <w:rsid w:val="00AE7281"/>
    <w:rsid w:val="00AF3ADB"/>
    <w:rsid w:val="00AF44E2"/>
    <w:rsid w:val="00AF7AD9"/>
    <w:rsid w:val="00B1405C"/>
    <w:rsid w:val="00B15F7F"/>
    <w:rsid w:val="00B173FB"/>
    <w:rsid w:val="00B17970"/>
    <w:rsid w:val="00B17ACF"/>
    <w:rsid w:val="00B22353"/>
    <w:rsid w:val="00B22773"/>
    <w:rsid w:val="00B27E26"/>
    <w:rsid w:val="00B32C98"/>
    <w:rsid w:val="00B366ED"/>
    <w:rsid w:val="00B57CA1"/>
    <w:rsid w:val="00B625F6"/>
    <w:rsid w:val="00B805FC"/>
    <w:rsid w:val="00B90828"/>
    <w:rsid w:val="00B97CC2"/>
    <w:rsid w:val="00BA57D8"/>
    <w:rsid w:val="00BB091B"/>
    <w:rsid w:val="00BB230B"/>
    <w:rsid w:val="00BB57BC"/>
    <w:rsid w:val="00BB5D76"/>
    <w:rsid w:val="00BC23C8"/>
    <w:rsid w:val="00BC39A5"/>
    <w:rsid w:val="00BD35AA"/>
    <w:rsid w:val="00BF438C"/>
    <w:rsid w:val="00C1681E"/>
    <w:rsid w:val="00C17263"/>
    <w:rsid w:val="00C21268"/>
    <w:rsid w:val="00C22909"/>
    <w:rsid w:val="00C330C8"/>
    <w:rsid w:val="00C34273"/>
    <w:rsid w:val="00C445EA"/>
    <w:rsid w:val="00C8071C"/>
    <w:rsid w:val="00C92A27"/>
    <w:rsid w:val="00C93B88"/>
    <w:rsid w:val="00C940DA"/>
    <w:rsid w:val="00C95D7C"/>
    <w:rsid w:val="00C96D93"/>
    <w:rsid w:val="00CA2791"/>
    <w:rsid w:val="00CB0350"/>
    <w:rsid w:val="00CB289B"/>
    <w:rsid w:val="00CB3121"/>
    <w:rsid w:val="00CC6E16"/>
    <w:rsid w:val="00CE633C"/>
    <w:rsid w:val="00D00035"/>
    <w:rsid w:val="00D02B3A"/>
    <w:rsid w:val="00D05602"/>
    <w:rsid w:val="00D06800"/>
    <w:rsid w:val="00D06CFC"/>
    <w:rsid w:val="00D1148C"/>
    <w:rsid w:val="00D132B5"/>
    <w:rsid w:val="00D15128"/>
    <w:rsid w:val="00D531DE"/>
    <w:rsid w:val="00D55AE7"/>
    <w:rsid w:val="00D56073"/>
    <w:rsid w:val="00D654ED"/>
    <w:rsid w:val="00D72CB6"/>
    <w:rsid w:val="00D82C4A"/>
    <w:rsid w:val="00D957F4"/>
    <w:rsid w:val="00DA2991"/>
    <w:rsid w:val="00DB1CD4"/>
    <w:rsid w:val="00DB6CE4"/>
    <w:rsid w:val="00DD0B3A"/>
    <w:rsid w:val="00DD53D0"/>
    <w:rsid w:val="00DF1C83"/>
    <w:rsid w:val="00E00C9A"/>
    <w:rsid w:val="00E04FE0"/>
    <w:rsid w:val="00E16CCF"/>
    <w:rsid w:val="00E321B7"/>
    <w:rsid w:val="00EC2C83"/>
    <w:rsid w:val="00ED66E0"/>
    <w:rsid w:val="00EE6649"/>
    <w:rsid w:val="00EF41C4"/>
    <w:rsid w:val="00F26C0F"/>
    <w:rsid w:val="00F2713C"/>
    <w:rsid w:val="00F27F5F"/>
    <w:rsid w:val="00F30971"/>
    <w:rsid w:val="00F33BB4"/>
    <w:rsid w:val="00F3548D"/>
    <w:rsid w:val="00F409E8"/>
    <w:rsid w:val="00F77159"/>
    <w:rsid w:val="00FA59AB"/>
    <w:rsid w:val="00FB0626"/>
    <w:rsid w:val="00FD43C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6BF1"/>
  <w15:chartTrackingRefBased/>
  <w15:docId w15:val="{AF6EDF13-B03D-4A6C-9050-1314B27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Davelaar</dc:creator>
  <cp:keywords/>
  <dc:description/>
  <cp:lastModifiedBy>Linda Davelaar</cp:lastModifiedBy>
  <cp:revision>7</cp:revision>
  <cp:lastPrinted>2024-05-16T17:46:00Z</cp:lastPrinted>
  <dcterms:created xsi:type="dcterms:W3CDTF">2025-01-14T02:55:00Z</dcterms:created>
  <dcterms:modified xsi:type="dcterms:W3CDTF">2025-01-15T00:38:00Z</dcterms:modified>
</cp:coreProperties>
</file>